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6" w:rsidRDefault="00460286" w:rsidP="00460286">
      <w:pPr>
        <w:pStyle w:val="Title"/>
      </w:pPr>
      <w:r w:rsidRPr="00460286">
        <w:t xml:space="preserve">Diesel Locomotives Applications </w:t>
      </w:r>
      <w:proofErr w:type="gramStart"/>
      <w:r w:rsidRPr="00460286">
        <w:t>For</w:t>
      </w:r>
      <w:proofErr w:type="gramEnd"/>
      <w:r w:rsidRPr="00460286">
        <w:t xml:space="preserve"> Class WDG-4 &amp; WDG-4D</w:t>
      </w:r>
    </w:p>
    <w:p w:rsidR="00460286" w:rsidRDefault="00460286" w:rsidP="00460286">
      <w:r>
        <w:rPr>
          <w:noProof/>
        </w:rPr>
        <w:drawing>
          <wp:inline distT="0" distB="0" distL="0" distR="0">
            <wp:extent cx="6114553" cy="2914412"/>
            <wp:effectExtent l="114300" t="76200" r="114797" b="76438"/>
            <wp:docPr id="1" name="Picture 0" descr="DL-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-images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342" cy="2917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Engine (MFI, EFI or CRDI)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Alternator (AC)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Traction Converter (IGBT Based)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 xml:space="preserve">Control Panel (Microprocessor Control with </w:t>
      </w:r>
      <w:proofErr w:type="spellStart"/>
      <w:r>
        <w:t>electricals</w:t>
      </w:r>
      <w:proofErr w:type="spellEnd"/>
      <w:r>
        <w:t>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Driver Console (with TFT LCD displays)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Hotel Load Converter (HEP)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Dynamic Brake Resistor (DBR Grids)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Traction Motors (AC)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Electronic Governor / CRDI (Retrofit)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Fuel Level Sensors (Ultrasonic type)</w:t>
      </w:r>
    </w:p>
    <w:p w:rsidR="00460286" w:rsidRDefault="00460286" w:rsidP="00460286">
      <w:pPr>
        <w:pStyle w:val="ListParagraph"/>
        <w:numPr>
          <w:ilvl w:val="0"/>
          <w:numId w:val="2"/>
        </w:numPr>
      </w:pPr>
      <w:r>
        <w:t>Locomotive Remote Monitoring (LRMS)</w:t>
      </w:r>
    </w:p>
    <w:p w:rsidR="00460286" w:rsidRDefault="00460286" w:rsidP="00460286">
      <w:proofErr w:type="spellStart"/>
      <w:r>
        <w:t>Medha</w:t>
      </w:r>
      <w:proofErr w:type="spellEnd"/>
      <w:r>
        <w:t xml:space="preserve"> offers range of traction and propulsion system solutions for Diesel-Electric Locomotives. The requirement can be for manufacture of new locomotives, renewed life for old locomotives or for technological upgrades.</w:t>
      </w:r>
    </w:p>
    <w:p w:rsidR="00460286" w:rsidRDefault="00460286" w:rsidP="00460286">
      <w:r>
        <w:t xml:space="preserve">Implementation of complete traction chain may include engine(s), alternator, rectifier, traction converter(s), traction motors, advanced controls, driver console, </w:t>
      </w:r>
      <w:proofErr w:type="spellStart"/>
      <w:r>
        <w:t>electricals</w:t>
      </w:r>
      <w:proofErr w:type="spellEnd"/>
      <w:r>
        <w:t xml:space="preserve"> and other sub-assemblies.</w:t>
      </w:r>
    </w:p>
    <w:p w:rsidR="00460286" w:rsidRDefault="00460286" w:rsidP="00460286">
      <w:r>
        <w:t>Solutions are available for different track gauges and locomotive ratings.</w:t>
      </w:r>
    </w:p>
    <w:p w:rsidR="00460286" w:rsidRDefault="00460286" w:rsidP="00460286">
      <w:pPr>
        <w:pStyle w:val="Heading1"/>
      </w:pPr>
      <w:r>
        <w:lastRenderedPageBreak/>
        <w:t>Advantages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Increased availability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Increased haulage capacity (improved adhesion)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Increased lease rentals per locomotive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Increased horse power rating of locomotives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Lower life cycle costs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Reduced lube oil consumption (</w:t>
      </w:r>
      <w:proofErr w:type="spellStart"/>
      <w:r>
        <w:t>upto</w:t>
      </w:r>
      <w:proofErr w:type="spellEnd"/>
      <w:r>
        <w:t xml:space="preserve"> 70%)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Advanced safety features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Reduced maintenance (</w:t>
      </w:r>
      <w:proofErr w:type="spellStart"/>
      <w:r>
        <w:t>upto</w:t>
      </w:r>
      <w:proofErr w:type="spellEnd"/>
      <w:r>
        <w:t xml:space="preserve"> 50%)</w:t>
      </w:r>
    </w:p>
    <w:p w:rsidR="00460286" w:rsidRDefault="00460286" w:rsidP="00460286">
      <w:pPr>
        <w:pStyle w:val="ListParagraph"/>
        <w:numPr>
          <w:ilvl w:val="0"/>
          <w:numId w:val="3"/>
        </w:numPr>
      </w:pPr>
      <w:r>
        <w:t>Fault diagnostics and remote monitoring over internet</w:t>
      </w:r>
    </w:p>
    <w:p w:rsidR="00460286" w:rsidRDefault="00460286" w:rsidP="00460286"/>
    <w:p w:rsidR="00460286" w:rsidRDefault="00460286" w:rsidP="00460286">
      <w:pPr>
        <w:pStyle w:val="Heading1"/>
      </w:pPr>
      <w:r>
        <w:t>3 MW Diesel Locomotives:</w:t>
      </w:r>
    </w:p>
    <w:p w:rsidR="00460286" w:rsidRDefault="00460286" w:rsidP="00460286">
      <w:pPr>
        <w:pStyle w:val="ListParagraph"/>
        <w:numPr>
          <w:ilvl w:val="0"/>
          <w:numId w:val="4"/>
        </w:numPr>
      </w:pPr>
      <w:r>
        <w:t xml:space="preserve">4000 HP to 4500 HP (wide gauge), GT46MAC, EMD engine, 3 MW IGBT converter, individual motor control, locomotive controls, 500 </w:t>
      </w:r>
      <w:proofErr w:type="spellStart"/>
      <w:r>
        <w:t>kVA</w:t>
      </w:r>
      <w:proofErr w:type="spellEnd"/>
      <w:r>
        <w:t xml:space="preserve"> HEP converter, distributed power.</w:t>
      </w:r>
    </w:p>
    <w:p w:rsidR="00627DC9" w:rsidRPr="00460286" w:rsidRDefault="00627DC9" w:rsidP="00460286">
      <w:pPr>
        <w:pStyle w:val="ListParagraph"/>
        <w:numPr>
          <w:ilvl w:val="0"/>
          <w:numId w:val="4"/>
        </w:numPr>
      </w:pPr>
      <w:r w:rsidRPr="00627DC9">
        <w:t>http://www.medhaindia.com/</w:t>
      </w:r>
    </w:p>
    <w:sectPr w:rsidR="00627DC9" w:rsidRPr="00460286" w:rsidSect="00460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03" w:rsidRDefault="00213B03" w:rsidP="00460286">
      <w:pPr>
        <w:spacing w:after="0" w:line="240" w:lineRule="auto"/>
      </w:pPr>
      <w:r>
        <w:separator/>
      </w:r>
    </w:p>
  </w:endnote>
  <w:endnote w:type="continuationSeparator" w:id="0">
    <w:p w:rsidR="00213B03" w:rsidRDefault="00213B03" w:rsidP="004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9" w:rsidRDefault="00627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627DC9">
      <w:tc>
        <w:tcPr>
          <w:tcW w:w="4500" w:type="pct"/>
          <w:tcBorders>
            <w:top w:val="single" w:sz="4" w:space="0" w:color="000000" w:themeColor="text1"/>
          </w:tcBorders>
        </w:tcPr>
        <w:p w:rsidR="00627DC9" w:rsidRDefault="00627DC9" w:rsidP="00627DC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CE8D30755F7E423A852C641A70B4322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©MEDHA</w:t>
              </w:r>
            </w:sdtContent>
          </w:sdt>
          <w:r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27DC9" w:rsidRDefault="00627DC9">
          <w:pPr>
            <w:pStyle w:val="Header"/>
            <w:rPr>
              <w:color w:val="FFFFFF" w:themeColor="background1"/>
            </w:rPr>
          </w:pPr>
          <w:fldSimple w:instr=" PAGE   \* MERGEFORMAT ">
            <w:r w:rsidRPr="00627DC9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460286" w:rsidRDefault="004602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9" w:rsidRDefault="00627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03" w:rsidRDefault="00213B03" w:rsidP="00460286">
      <w:pPr>
        <w:spacing w:after="0" w:line="240" w:lineRule="auto"/>
      </w:pPr>
      <w:r>
        <w:separator/>
      </w:r>
    </w:p>
  </w:footnote>
  <w:footnote w:type="continuationSeparator" w:id="0">
    <w:p w:rsidR="00213B03" w:rsidRDefault="00213B03" w:rsidP="004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9" w:rsidRDefault="00627D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7979" o:spid="_x0000_s2050" type="#_x0000_t75" style="position:absolute;margin-left:0;margin-top:0;width:467.95pt;height:237.7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46028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60286" w:rsidRDefault="00627DC9" w:rsidP="00460286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noProof/>
              <w:color w:val="76923C" w:themeColor="accent3" w:themeShade="BF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377980" o:spid="_x0000_s2051" type="#_x0000_t75" style="position:absolute;left:0;text-align:left;margin-left:0;margin-top:0;width:467.95pt;height:237.7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</v:shape>
            </w:pict>
          </w:r>
          <w:r w:rsidR="00460286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5B892FBE67D0460CB71861D460227D7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60286">
                <w:rPr>
                  <w:b/>
                  <w:bCs/>
                  <w:caps/>
                  <w:sz w:val="24"/>
                  <w:szCs w:val="24"/>
                </w:rPr>
                <w:t>©Medha</w:t>
              </w:r>
            </w:sdtContent>
          </w:sdt>
          <w:r w:rsidR="00460286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A28B53842D1744D8ACDF843329F45EB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23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60286" w:rsidRDefault="00460286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January 23, 2016</w:t>
              </w:r>
            </w:p>
          </w:tc>
        </w:sdtContent>
      </w:sdt>
    </w:tr>
  </w:tbl>
  <w:p w:rsidR="00460286" w:rsidRDefault="004602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9" w:rsidRDefault="00627D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7978" o:spid="_x0000_s2049" type="#_x0000_t75" style="position:absolute;margin-left:0;margin-top:0;width:467.95pt;height:237.7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73A"/>
    <w:multiLevelType w:val="hybridMultilevel"/>
    <w:tmpl w:val="0A244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5BEA"/>
    <w:multiLevelType w:val="hybridMultilevel"/>
    <w:tmpl w:val="9D126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15704"/>
    <w:multiLevelType w:val="hybridMultilevel"/>
    <w:tmpl w:val="D6CA8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3451"/>
    <w:multiLevelType w:val="hybridMultilevel"/>
    <w:tmpl w:val="88FC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286"/>
    <w:rsid w:val="00213B03"/>
    <w:rsid w:val="00460286"/>
    <w:rsid w:val="00627DC9"/>
    <w:rsid w:val="009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3E"/>
  </w:style>
  <w:style w:type="paragraph" w:styleId="Heading1">
    <w:name w:val="heading 1"/>
    <w:basedOn w:val="Normal"/>
    <w:next w:val="Normal"/>
    <w:link w:val="Heading1Char"/>
    <w:uiPriority w:val="9"/>
    <w:qFormat/>
    <w:rsid w:val="00460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2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0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0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0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86"/>
  </w:style>
  <w:style w:type="paragraph" w:styleId="Footer">
    <w:name w:val="footer"/>
    <w:basedOn w:val="Normal"/>
    <w:link w:val="FooterChar"/>
    <w:uiPriority w:val="99"/>
    <w:unhideWhenUsed/>
    <w:rsid w:val="004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892FBE67D0460CB71861D46022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A0F3-038B-46F0-9023-87B5F1387D0B}"/>
      </w:docPartPr>
      <w:docPartBody>
        <w:p w:rsidR="00000000" w:rsidRDefault="00E14C56" w:rsidP="00E14C56">
          <w:pPr>
            <w:pStyle w:val="5B892FBE67D0460CB71861D460227D7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A28B53842D1744D8ACDF843329F4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CAE5-ED2C-4276-89C0-523A407BF664}"/>
      </w:docPartPr>
      <w:docPartBody>
        <w:p w:rsidR="00000000" w:rsidRDefault="00E14C56" w:rsidP="00E14C56">
          <w:pPr>
            <w:pStyle w:val="A28B53842D1744D8ACDF843329F45EB0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E8D30755F7E423A852C641A70B4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9107-79A7-41AC-AF65-5165C3FB8638}"/>
      </w:docPartPr>
      <w:docPartBody>
        <w:p w:rsidR="00000000" w:rsidRDefault="00E14C56" w:rsidP="00E14C56">
          <w:pPr>
            <w:pStyle w:val="CE8D30755F7E423A852C641A70B4322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4C56"/>
    <w:rsid w:val="003C7BCF"/>
    <w:rsid w:val="00E1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92FBE67D0460CB71861D460227D7C">
    <w:name w:val="5B892FBE67D0460CB71861D460227D7C"/>
    <w:rsid w:val="00E14C56"/>
  </w:style>
  <w:style w:type="paragraph" w:customStyle="1" w:styleId="A28B53842D1744D8ACDF843329F45EB0">
    <w:name w:val="A28B53842D1744D8ACDF843329F45EB0"/>
    <w:rsid w:val="00E14C56"/>
  </w:style>
  <w:style w:type="paragraph" w:customStyle="1" w:styleId="CE8D30755F7E423A852C641A70B43224">
    <w:name w:val="CE8D30755F7E423A852C641A70B43224"/>
    <w:rsid w:val="00E14C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64FB0-0279-4433-A8CE-83961E5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1252</Characters>
  <Application>Microsoft Office Word</Application>
  <DocSecurity>0</DocSecurity>
  <Lines>10</Lines>
  <Paragraphs>2</Paragraphs>
  <ScaleCrop>false</ScaleCrop>
  <Company>©MEDHA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©Medha</dc:title>
  <dc:subject/>
  <dc:creator>USER</dc:creator>
  <cp:keywords/>
  <dc:description/>
  <cp:lastModifiedBy>USER</cp:lastModifiedBy>
  <cp:revision>3</cp:revision>
  <dcterms:created xsi:type="dcterms:W3CDTF">2016-01-23T13:18:00Z</dcterms:created>
  <dcterms:modified xsi:type="dcterms:W3CDTF">2016-01-23T13:26:00Z</dcterms:modified>
</cp:coreProperties>
</file>